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FFB35" w14:textId="77777777" w:rsidR="00266647" w:rsidRPr="00B034D8" w:rsidRDefault="00266647" w:rsidP="00266647">
      <w:pPr>
        <w:pStyle w:val="Kop2"/>
        <w:numPr>
          <w:ilvl w:val="0"/>
          <w:numId w:val="0"/>
        </w:numPr>
        <w:rPr>
          <w:rFonts w:asciiTheme="minorHAnsi" w:hAnsiTheme="minorHAnsi" w:cs="Tahoma"/>
          <w:sz w:val="22"/>
          <w:szCs w:val="22"/>
        </w:rPr>
      </w:pPr>
      <w:bookmarkStart w:id="0" w:name="_Toc377728869"/>
      <w:bookmarkStart w:id="1" w:name="_Toc379543174"/>
    </w:p>
    <w:p w14:paraId="11F4D9E0" w14:textId="77777777" w:rsidR="00266647" w:rsidRPr="00B034D8" w:rsidRDefault="00266647" w:rsidP="00266647">
      <w:pPr>
        <w:pStyle w:val="Kop2"/>
        <w:numPr>
          <w:ilvl w:val="0"/>
          <w:numId w:val="0"/>
        </w:numPr>
        <w:rPr>
          <w:rFonts w:asciiTheme="minorHAnsi" w:hAnsiTheme="minorHAnsi" w:cs="Tahoma"/>
          <w:sz w:val="22"/>
          <w:szCs w:val="22"/>
        </w:rPr>
      </w:pPr>
    </w:p>
    <w:p w14:paraId="795733FF" w14:textId="246A6F13" w:rsidR="00266647" w:rsidRPr="00B034D8" w:rsidRDefault="00266647" w:rsidP="00266647">
      <w:pPr>
        <w:pStyle w:val="Kop2"/>
        <w:numPr>
          <w:ilvl w:val="0"/>
          <w:numId w:val="0"/>
        </w:numPr>
        <w:rPr>
          <w:rFonts w:asciiTheme="minorHAnsi" w:hAnsiTheme="minorHAnsi" w:cs="Tahoma"/>
          <w:sz w:val="22"/>
          <w:szCs w:val="22"/>
        </w:rPr>
      </w:pPr>
      <w:r w:rsidRPr="00B034D8">
        <w:rPr>
          <w:rFonts w:asciiTheme="minorHAnsi" w:hAnsiTheme="minorHAnsi" w:cs="Tahoma"/>
          <w:sz w:val="22"/>
          <w:szCs w:val="22"/>
        </w:rPr>
        <w:t>Bijlage 4</w:t>
      </w:r>
      <w:bookmarkEnd w:id="0"/>
      <w:r>
        <w:rPr>
          <w:rFonts w:asciiTheme="minorHAnsi" w:hAnsiTheme="minorHAnsi" w:cs="Tahoma"/>
          <w:sz w:val="22"/>
          <w:szCs w:val="22"/>
        </w:rPr>
        <w:t xml:space="preserve">. </w:t>
      </w:r>
      <w:r w:rsidR="00C908D6">
        <w:rPr>
          <w:rFonts w:asciiTheme="minorHAnsi" w:hAnsiTheme="minorHAnsi" w:cs="Tahoma"/>
          <w:sz w:val="22"/>
          <w:szCs w:val="22"/>
        </w:rPr>
        <w:t xml:space="preserve">Kwalitatief Gunningscriterium </w:t>
      </w:r>
      <w:r w:rsidR="005968D3">
        <w:rPr>
          <w:rFonts w:asciiTheme="minorHAnsi" w:hAnsiTheme="minorHAnsi" w:cs="Tahoma"/>
          <w:sz w:val="22"/>
          <w:szCs w:val="22"/>
        </w:rPr>
        <w:t xml:space="preserve">3 </w:t>
      </w:r>
      <w:r w:rsidRPr="00B034D8">
        <w:rPr>
          <w:rFonts w:asciiTheme="minorHAnsi" w:hAnsiTheme="minorHAnsi" w:cs="Tahoma"/>
          <w:sz w:val="22"/>
          <w:szCs w:val="22"/>
        </w:rPr>
        <w:t>Risico</w:t>
      </w:r>
      <w:bookmarkEnd w:id="1"/>
      <w:r w:rsidR="00C908D6">
        <w:rPr>
          <w:rFonts w:asciiTheme="minorHAnsi" w:hAnsiTheme="minorHAnsi" w:cs="Tahoma"/>
          <w:sz w:val="22"/>
          <w:szCs w:val="22"/>
        </w:rPr>
        <w:t>beschrijving</w:t>
      </w:r>
    </w:p>
    <w:p w14:paraId="2172C4BC" w14:textId="1EDA337F" w:rsidR="00266647" w:rsidRDefault="00965976" w:rsidP="00266647">
      <w:pPr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Voor de beantwoording van h</w:t>
      </w:r>
      <w:r w:rsidR="002F4E15">
        <w:rPr>
          <w:rFonts w:ascii="Calibri" w:hAnsi="Calibri" w:cs="Tahoma"/>
          <w:sz w:val="22"/>
          <w:szCs w:val="22"/>
        </w:rPr>
        <w:t>et Kwalitatief Gunningscriterium 3 “</w:t>
      </w:r>
      <w:r w:rsidR="005968D3">
        <w:rPr>
          <w:rFonts w:ascii="Calibri" w:hAnsi="Calibri" w:cs="Tahoma"/>
          <w:sz w:val="22"/>
          <w:szCs w:val="22"/>
        </w:rPr>
        <w:t>Risicobeschrijving</w:t>
      </w:r>
      <w:r w:rsidR="002F4E15">
        <w:rPr>
          <w:rFonts w:ascii="Calibri" w:hAnsi="Calibri" w:cs="Tahoma"/>
          <w:sz w:val="22"/>
          <w:szCs w:val="22"/>
        </w:rPr>
        <w:t xml:space="preserve">” </w:t>
      </w:r>
      <w:r w:rsidR="00266647" w:rsidRPr="007C52F9">
        <w:rPr>
          <w:rFonts w:ascii="Calibri" w:hAnsi="Calibri" w:cs="Tahoma"/>
          <w:sz w:val="22"/>
          <w:szCs w:val="22"/>
        </w:rPr>
        <w:t xml:space="preserve">dient </w:t>
      </w:r>
      <w:r w:rsidR="002F4E15">
        <w:rPr>
          <w:rFonts w:ascii="Calibri" w:hAnsi="Calibri" w:cs="Tahoma"/>
          <w:sz w:val="22"/>
          <w:szCs w:val="22"/>
        </w:rPr>
        <w:t xml:space="preserve">Inschrijver </w:t>
      </w:r>
      <w:r w:rsidR="00266647" w:rsidRPr="007C52F9">
        <w:rPr>
          <w:rFonts w:ascii="Calibri" w:hAnsi="Calibri" w:cs="Tahoma"/>
          <w:sz w:val="22"/>
          <w:szCs w:val="22"/>
        </w:rPr>
        <w:t xml:space="preserve">gebruik te maken van onderstaand model voor </w:t>
      </w:r>
      <w:r w:rsidR="002F4E15">
        <w:rPr>
          <w:rFonts w:ascii="Calibri" w:hAnsi="Calibri" w:cs="Tahoma"/>
          <w:sz w:val="22"/>
          <w:szCs w:val="22"/>
        </w:rPr>
        <w:t xml:space="preserve">het uitwerken van </w:t>
      </w:r>
      <w:r w:rsidR="00266647">
        <w:rPr>
          <w:rFonts w:ascii="Calibri" w:hAnsi="Calibri" w:cs="Tahoma"/>
          <w:sz w:val="22"/>
          <w:szCs w:val="22"/>
        </w:rPr>
        <w:t>de geïdentificeerde risico’s</w:t>
      </w:r>
      <w:r w:rsidR="00E601D3">
        <w:rPr>
          <w:rFonts w:ascii="Calibri" w:hAnsi="Calibri" w:cs="Tahoma"/>
          <w:sz w:val="22"/>
          <w:szCs w:val="22"/>
        </w:rPr>
        <w:t xml:space="preserve"> </w:t>
      </w:r>
      <w:r w:rsidR="00E601D3" w:rsidRPr="00BF089E">
        <w:rPr>
          <w:rFonts w:ascii="Calibri" w:hAnsi="Calibri" w:cs="Tahoma"/>
          <w:sz w:val="22"/>
          <w:szCs w:val="22"/>
        </w:rPr>
        <w:t xml:space="preserve">(maximaal 3 A4-pagina’s </w:t>
      </w:r>
      <w:proofErr w:type="spellStart"/>
      <w:r w:rsidR="00E601D3" w:rsidRPr="00BF089E">
        <w:rPr>
          <w:rFonts w:ascii="Calibri" w:hAnsi="Calibri" w:cs="Tahoma"/>
          <w:sz w:val="22"/>
          <w:szCs w:val="22"/>
        </w:rPr>
        <w:t>Verdana</w:t>
      </w:r>
      <w:proofErr w:type="spellEnd"/>
      <w:r w:rsidR="00E601D3" w:rsidRPr="00BF089E">
        <w:rPr>
          <w:rFonts w:ascii="Calibri" w:hAnsi="Calibri" w:cs="Tahoma"/>
          <w:sz w:val="22"/>
          <w:szCs w:val="22"/>
        </w:rPr>
        <w:t xml:space="preserve"> 9,5)</w:t>
      </w:r>
      <w:r w:rsidR="00266647">
        <w:rPr>
          <w:rFonts w:ascii="Calibri" w:hAnsi="Calibri" w:cs="Tahoma"/>
          <w:sz w:val="22"/>
          <w:szCs w:val="22"/>
        </w:rPr>
        <w:t xml:space="preserve">. De geïdentificeerde risico’s voor het realiseren van de opdrachtdoelstelling(en) dient </w:t>
      </w:r>
      <w:r w:rsidR="00FD1E25">
        <w:rPr>
          <w:rFonts w:ascii="Calibri" w:hAnsi="Calibri" w:cs="Tahoma"/>
          <w:sz w:val="22"/>
          <w:szCs w:val="22"/>
        </w:rPr>
        <w:t>u in</w:t>
      </w:r>
      <w:r w:rsidR="00266647">
        <w:rPr>
          <w:rFonts w:ascii="Calibri" w:hAnsi="Calibri" w:cs="Tahoma"/>
          <w:sz w:val="22"/>
          <w:szCs w:val="22"/>
        </w:rPr>
        <w:t xml:space="preserve"> rangorde van mate van belangrijkheid te definiëren (de belangrijkste items bovenaan), inclusief de beheersmaatregelen (zo SMART mogelijk) en met onderbouwing van de effectiviteit met meetbare prestatie-informatie (al dan niet voorzien van een anoniem voorbeeld). Let op: het gaat om risico’s van buitenaf (buiten de eigen invloedsfeer).</w:t>
      </w:r>
    </w:p>
    <w:p w14:paraId="4AF226F4" w14:textId="77777777" w:rsidR="00266647" w:rsidRDefault="00266647" w:rsidP="00266647">
      <w:pPr>
        <w:rPr>
          <w:rFonts w:ascii="Calibri" w:hAnsi="Calibri" w:cs="Tahoma"/>
          <w:sz w:val="22"/>
          <w:szCs w:val="22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5104"/>
      </w:tblGrid>
      <w:tr w:rsidR="00266647" w:rsidRPr="00623EBC" w14:paraId="4BA32558" w14:textId="77777777" w:rsidTr="00517AAF">
        <w:tc>
          <w:tcPr>
            <w:tcW w:w="85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808080"/>
              <w:right w:val="single" w:sz="12" w:space="0" w:color="auto"/>
            </w:tcBorders>
            <w:shd w:val="clear" w:color="auto" w:fill="CCCCCC"/>
          </w:tcPr>
          <w:p w14:paraId="46CD437E" w14:textId="77777777" w:rsidR="00266647" w:rsidRPr="00623EBC" w:rsidRDefault="00266647" w:rsidP="00517AAF">
            <w:pPr>
              <w:pStyle w:val="Default"/>
              <w:rPr>
                <w:rFonts w:asciiTheme="minorHAnsi" w:hAnsiTheme="minorHAnsi" w:cs="Tahoma"/>
                <w:b/>
                <w:sz w:val="22"/>
                <w:szCs w:val="22"/>
              </w:rPr>
            </w:pPr>
            <w:r>
              <w:rPr>
                <w:rFonts w:asciiTheme="minorHAnsi" w:hAnsiTheme="minorHAnsi" w:cs="Tahoma"/>
                <w:b/>
                <w:sz w:val="22"/>
                <w:szCs w:val="22"/>
              </w:rPr>
              <w:t>Risico’s buiten de eigen invloedsfeer</w:t>
            </w:r>
          </w:p>
        </w:tc>
      </w:tr>
      <w:tr w:rsidR="00266647" w:rsidRPr="00623EBC" w14:paraId="22D4935C" w14:textId="77777777" w:rsidTr="00517AAF">
        <w:tc>
          <w:tcPr>
            <w:tcW w:w="3402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 w:themeFill="text2" w:themeFillTint="33"/>
            <w:vAlign w:val="center"/>
          </w:tcPr>
          <w:p w14:paraId="4CDC8260" w14:textId="77777777" w:rsidR="00266647" w:rsidRPr="00623EBC" w:rsidRDefault="00266647" w:rsidP="00517AAF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Risico</w:t>
            </w:r>
            <w:r w:rsidRPr="00623EBC">
              <w:rPr>
                <w:rFonts w:asciiTheme="minorHAnsi" w:hAnsiTheme="minorHAnsi" w:cs="Tahoma"/>
                <w:sz w:val="22"/>
                <w:szCs w:val="22"/>
              </w:rPr>
              <w:t xml:space="preserve"> 1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 w:themeFill="text2" w:themeFillTint="33"/>
          </w:tcPr>
          <w:p w14:paraId="42827BCF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07B41032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25FE1F" w14:textId="77777777" w:rsidR="00266647" w:rsidRPr="00B034D8" w:rsidRDefault="00266647" w:rsidP="00517AAF">
            <w:pPr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Waarom is dit een risico?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5C92D2F6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2BF05231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DE0610" w14:textId="77777777" w:rsidR="00266647" w:rsidRPr="00B034D8" w:rsidRDefault="00266647" w:rsidP="00517AAF">
            <w:pPr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Beheersmaatregel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5D9B5A9E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32215550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8DDFC4" w14:textId="77777777" w:rsidR="00266647" w:rsidRPr="00B034D8" w:rsidRDefault="00266647" w:rsidP="00517AAF">
            <w:pPr>
              <w:pStyle w:val="Default"/>
              <w:ind w:left="57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Onderbouwing van de effectiviteit van de maatregel met meetbare prestatie</w:t>
            </w:r>
            <w:r>
              <w:rPr>
                <w:rFonts w:asciiTheme="minorHAnsi" w:hAnsiTheme="minorHAnsi" w:cs="Tahoma"/>
                <w:sz w:val="22"/>
                <w:szCs w:val="22"/>
              </w:rPr>
              <w:t>-</w:t>
            </w:r>
            <w:r w:rsidRPr="00B034D8">
              <w:rPr>
                <w:rFonts w:asciiTheme="minorHAnsi" w:hAnsiTheme="minorHAnsi" w:cs="Tahoma"/>
                <w:sz w:val="22"/>
                <w:szCs w:val="22"/>
              </w:rPr>
              <w:t xml:space="preserve">informatie 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06CE445D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177922A4" w14:textId="77777777" w:rsidTr="00517AAF">
        <w:tc>
          <w:tcPr>
            <w:tcW w:w="3402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 w:themeFill="text2" w:themeFillTint="33"/>
            <w:vAlign w:val="center"/>
          </w:tcPr>
          <w:p w14:paraId="43D2BA60" w14:textId="77777777" w:rsidR="00266647" w:rsidRPr="00623EBC" w:rsidRDefault="00266647" w:rsidP="00517AAF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Risico 2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 w:themeFill="text2" w:themeFillTint="33"/>
          </w:tcPr>
          <w:p w14:paraId="0644C653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61AE79C5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32A1CE" w14:textId="77777777" w:rsidR="00266647" w:rsidRPr="00B034D8" w:rsidRDefault="00266647" w:rsidP="00517AAF">
            <w:pPr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Waarom is dit een risico?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3A762677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6D03F41A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8272E6" w14:textId="77777777" w:rsidR="00266647" w:rsidRPr="00B034D8" w:rsidRDefault="00266647" w:rsidP="00517AAF">
            <w:pPr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Beheersmaatregel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107ED6D2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29912869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B88407" w14:textId="77777777" w:rsidR="00266647" w:rsidRPr="00B034D8" w:rsidRDefault="00266647" w:rsidP="00517AAF">
            <w:pPr>
              <w:pStyle w:val="Default"/>
              <w:ind w:left="57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Onderbouwing van de effectiviteit van de maatregel met meetbare prestatie</w:t>
            </w:r>
            <w:r>
              <w:rPr>
                <w:rFonts w:asciiTheme="minorHAnsi" w:hAnsiTheme="minorHAnsi" w:cs="Tahoma"/>
                <w:sz w:val="22"/>
                <w:szCs w:val="22"/>
              </w:rPr>
              <w:t>-</w:t>
            </w:r>
            <w:r w:rsidRPr="00B034D8">
              <w:rPr>
                <w:rFonts w:asciiTheme="minorHAnsi" w:hAnsiTheme="minorHAnsi" w:cs="Tahoma"/>
                <w:sz w:val="22"/>
                <w:szCs w:val="22"/>
              </w:rPr>
              <w:t xml:space="preserve">informatie 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00ADE0AE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7CE0EDCF" w14:textId="77777777" w:rsidTr="00517AAF">
        <w:tc>
          <w:tcPr>
            <w:tcW w:w="3402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 w:themeFill="text2" w:themeFillTint="33"/>
            <w:vAlign w:val="center"/>
          </w:tcPr>
          <w:p w14:paraId="40C81CA3" w14:textId="77777777" w:rsidR="00266647" w:rsidRPr="00623EBC" w:rsidRDefault="00266647" w:rsidP="00517AAF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Risico 3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 w:themeFill="text2" w:themeFillTint="33"/>
          </w:tcPr>
          <w:p w14:paraId="57FF6C0C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4A89EDE5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101C27" w14:textId="77777777" w:rsidR="00266647" w:rsidRPr="00B034D8" w:rsidRDefault="00266647" w:rsidP="00517AAF">
            <w:pPr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Waarom is dit een risico?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7114EB0B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4A42BE89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784F6C" w14:textId="77777777" w:rsidR="00266647" w:rsidRPr="00B034D8" w:rsidRDefault="00266647" w:rsidP="00517AAF">
            <w:pPr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Beheersmaatregel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2A8BA4EC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68D08A43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946E93" w14:textId="77777777" w:rsidR="00266647" w:rsidRPr="00B034D8" w:rsidRDefault="00266647" w:rsidP="00517AAF">
            <w:pPr>
              <w:pStyle w:val="Default"/>
              <w:ind w:left="57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Onderbouwing van de effectiviteit van de maatregel met meetbare prestatie</w:t>
            </w:r>
            <w:r>
              <w:rPr>
                <w:rFonts w:asciiTheme="minorHAnsi" w:hAnsiTheme="minorHAnsi" w:cs="Tahoma"/>
                <w:sz w:val="22"/>
                <w:szCs w:val="22"/>
              </w:rPr>
              <w:t>-</w:t>
            </w:r>
            <w:r w:rsidRPr="00B034D8">
              <w:rPr>
                <w:rFonts w:asciiTheme="minorHAnsi" w:hAnsiTheme="minorHAnsi" w:cs="Tahoma"/>
                <w:sz w:val="22"/>
                <w:szCs w:val="22"/>
              </w:rPr>
              <w:t xml:space="preserve">informatie 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4262F151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74510EED" w14:textId="77777777" w:rsidTr="00517AAF">
        <w:tc>
          <w:tcPr>
            <w:tcW w:w="3402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 w:themeFill="text2" w:themeFillTint="33"/>
            <w:vAlign w:val="center"/>
          </w:tcPr>
          <w:p w14:paraId="23552461" w14:textId="77777777" w:rsidR="00266647" w:rsidRPr="00623EBC" w:rsidRDefault="00266647" w:rsidP="00517AAF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Risico 4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 w:themeFill="text2" w:themeFillTint="33"/>
          </w:tcPr>
          <w:p w14:paraId="14615044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5DDEA8C1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B68C36" w14:textId="77777777" w:rsidR="00266647" w:rsidRPr="00B034D8" w:rsidRDefault="00266647" w:rsidP="00517AAF">
            <w:pPr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Waarom is dit een risico?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4A2DE608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7C970F3F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CEAE0" w14:textId="77777777" w:rsidR="00266647" w:rsidRPr="00B034D8" w:rsidRDefault="00266647" w:rsidP="00517AAF">
            <w:pPr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Beheersmaatregel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1ECB6965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35B47186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30CFA2" w14:textId="77777777" w:rsidR="00266647" w:rsidRPr="00B034D8" w:rsidRDefault="00266647" w:rsidP="00517AAF">
            <w:pPr>
              <w:pStyle w:val="Default"/>
              <w:ind w:left="57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Onderbouwing van de effectiviteit van de maatregel met meetbare prestatie</w:t>
            </w:r>
            <w:r>
              <w:rPr>
                <w:rFonts w:asciiTheme="minorHAnsi" w:hAnsiTheme="minorHAnsi" w:cs="Tahoma"/>
                <w:sz w:val="22"/>
                <w:szCs w:val="22"/>
              </w:rPr>
              <w:t>-</w:t>
            </w:r>
            <w:r w:rsidRPr="00B034D8">
              <w:rPr>
                <w:rFonts w:asciiTheme="minorHAnsi" w:hAnsiTheme="minorHAnsi" w:cs="Tahoma"/>
                <w:sz w:val="22"/>
                <w:szCs w:val="22"/>
              </w:rPr>
              <w:t xml:space="preserve">informatie 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4D9A5B7C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2AF65794" w14:textId="77777777" w:rsidTr="00517AAF">
        <w:tc>
          <w:tcPr>
            <w:tcW w:w="3402" w:type="dxa"/>
            <w:tcBorders>
              <w:top w:val="single" w:sz="8" w:space="0" w:color="C0C0C0"/>
              <w:left w:val="single" w:sz="12" w:space="0" w:color="auto"/>
              <w:bottom w:val="single" w:sz="8" w:space="0" w:color="C0C0C0"/>
            </w:tcBorders>
            <w:shd w:val="clear" w:color="auto" w:fill="D5DCE4" w:themeFill="text2" w:themeFillTint="33"/>
            <w:vAlign w:val="center"/>
          </w:tcPr>
          <w:p w14:paraId="6673F479" w14:textId="77777777" w:rsidR="00266647" w:rsidRPr="00623EBC" w:rsidRDefault="00266647" w:rsidP="00517AAF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Risico</w:t>
            </w:r>
            <w:r w:rsidRPr="00623EBC">
              <w:rPr>
                <w:rFonts w:asciiTheme="minorHAnsi" w:hAnsiTheme="minorHAnsi" w:cs="Tahoma"/>
                <w:sz w:val="22"/>
                <w:szCs w:val="22"/>
              </w:rPr>
              <w:t xml:space="preserve"> …</w:t>
            </w:r>
          </w:p>
        </w:tc>
        <w:tc>
          <w:tcPr>
            <w:tcW w:w="5104" w:type="dxa"/>
            <w:tcBorders>
              <w:top w:val="single" w:sz="8" w:space="0" w:color="C0C0C0"/>
              <w:right w:val="single" w:sz="12" w:space="0" w:color="auto"/>
            </w:tcBorders>
            <w:shd w:val="clear" w:color="auto" w:fill="D5DCE4" w:themeFill="text2" w:themeFillTint="33"/>
          </w:tcPr>
          <w:p w14:paraId="0976BB26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074AE9EF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8A9A23" w14:textId="77777777" w:rsidR="00266647" w:rsidRPr="00B034D8" w:rsidRDefault="00266647" w:rsidP="00517AAF">
            <w:pPr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Waarom is dit een risico?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2B481499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5354CA12" w14:textId="77777777" w:rsidTr="00517AAF"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FD19B7" w14:textId="77777777" w:rsidR="00266647" w:rsidRPr="00B034D8" w:rsidRDefault="00266647" w:rsidP="00517AAF">
            <w:pPr>
              <w:tabs>
                <w:tab w:val="clear" w:pos="567"/>
              </w:tabs>
              <w:ind w:left="57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Beheersmaatregel</w:t>
            </w:r>
          </w:p>
        </w:tc>
        <w:tc>
          <w:tcPr>
            <w:tcW w:w="5104" w:type="dxa"/>
            <w:tcBorders>
              <w:right w:val="single" w:sz="12" w:space="0" w:color="auto"/>
            </w:tcBorders>
          </w:tcPr>
          <w:p w14:paraId="0BD05B8C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66647" w:rsidRPr="00623EBC" w14:paraId="714F60D3" w14:textId="77777777" w:rsidTr="00517AAF">
        <w:tc>
          <w:tcPr>
            <w:tcW w:w="340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D907ED" w14:textId="77777777" w:rsidR="00266647" w:rsidRPr="00B034D8" w:rsidRDefault="00266647" w:rsidP="00517AAF">
            <w:pPr>
              <w:pStyle w:val="Default"/>
              <w:ind w:left="57"/>
              <w:rPr>
                <w:rFonts w:asciiTheme="minorHAnsi" w:hAnsiTheme="minorHAnsi" w:cs="Tahoma"/>
                <w:sz w:val="22"/>
                <w:szCs w:val="22"/>
              </w:rPr>
            </w:pPr>
            <w:r w:rsidRPr="00B034D8">
              <w:rPr>
                <w:rFonts w:asciiTheme="minorHAnsi" w:hAnsiTheme="minorHAnsi" w:cs="Tahoma"/>
                <w:sz w:val="22"/>
                <w:szCs w:val="22"/>
              </w:rPr>
              <w:t>Onderbouwing van de effectiviteit van de maatregel met meetbare prestatie</w:t>
            </w:r>
            <w:r>
              <w:rPr>
                <w:rFonts w:asciiTheme="minorHAnsi" w:hAnsiTheme="minorHAnsi" w:cs="Tahoma"/>
                <w:sz w:val="22"/>
                <w:szCs w:val="22"/>
              </w:rPr>
              <w:t>-</w:t>
            </w:r>
            <w:r w:rsidRPr="00B034D8">
              <w:rPr>
                <w:rFonts w:asciiTheme="minorHAnsi" w:hAnsiTheme="minorHAnsi" w:cs="Tahoma"/>
                <w:sz w:val="22"/>
                <w:szCs w:val="22"/>
              </w:rPr>
              <w:t xml:space="preserve">informatie </w:t>
            </w:r>
          </w:p>
        </w:tc>
        <w:tc>
          <w:tcPr>
            <w:tcW w:w="5104" w:type="dxa"/>
            <w:tcBorders>
              <w:bottom w:val="single" w:sz="12" w:space="0" w:color="auto"/>
              <w:right w:val="single" w:sz="12" w:space="0" w:color="auto"/>
            </w:tcBorders>
          </w:tcPr>
          <w:p w14:paraId="7F1204CE" w14:textId="77777777" w:rsidR="00266647" w:rsidRPr="00623EBC" w:rsidRDefault="00266647" w:rsidP="00517AAF">
            <w:pPr>
              <w:tabs>
                <w:tab w:val="left" w:pos="397"/>
              </w:tabs>
              <w:ind w:left="57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14:paraId="09CE8D9A" w14:textId="77777777" w:rsidR="00E051C1" w:rsidRDefault="00E051C1" w:rsidP="00BF089E"/>
    <w:sectPr w:rsidR="00E051C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81F49" w14:textId="77777777" w:rsidR="00D356D3" w:rsidRDefault="00D356D3" w:rsidP="00D869F1">
      <w:pPr>
        <w:spacing w:line="240" w:lineRule="auto"/>
      </w:pPr>
      <w:r>
        <w:separator/>
      </w:r>
    </w:p>
  </w:endnote>
  <w:endnote w:type="continuationSeparator" w:id="0">
    <w:p w14:paraId="3040BBD7" w14:textId="77777777" w:rsidR="00D356D3" w:rsidRDefault="00D356D3" w:rsidP="00D869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66707" w14:textId="77777777" w:rsidR="00D356D3" w:rsidRDefault="00D356D3" w:rsidP="00D869F1">
      <w:pPr>
        <w:spacing w:line="240" w:lineRule="auto"/>
      </w:pPr>
      <w:r>
        <w:separator/>
      </w:r>
    </w:p>
  </w:footnote>
  <w:footnote w:type="continuationSeparator" w:id="0">
    <w:p w14:paraId="0CD30621" w14:textId="77777777" w:rsidR="00D356D3" w:rsidRDefault="00D356D3" w:rsidP="00D869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1B3E" w14:textId="256BF64C" w:rsidR="00D869F1" w:rsidRDefault="00D869F1">
    <w:pPr>
      <w:pStyle w:val="Koptekst"/>
    </w:pPr>
    <w:r w:rsidRPr="00712D8F">
      <w:rPr>
        <w:noProof/>
      </w:rPr>
      <w:drawing>
        <wp:anchor distT="0" distB="0" distL="114300" distR="114300" simplePos="0" relativeHeight="251659264" behindDoc="1" locked="0" layoutInCell="1" allowOverlap="1" wp14:anchorId="39D47EFA" wp14:editId="0AB4BD12">
          <wp:simplePos x="0" y="0"/>
          <wp:positionH relativeFrom="margin">
            <wp:posOffset>4963795</wp:posOffset>
          </wp:positionH>
          <wp:positionV relativeFrom="page">
            <wp:posOffset>182245</wp:posOffset>
          </wp:positionV>
          <wp:extent cx="1472859" cy="602475"/>
          <wp:effectExtent l="0" t="0" r="0" b="7620"/>
          <wp:wrapNone/>
          <wp:docPr id="3" name="Afbeelding 3" descr="Toggle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RSR\_Internal\Logo RSR grijs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2859" cy="60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647"/>
    <w:rsid w:val="00266647"/>
    <w:rsid w:val="002F4E15"/>
    <w:rsid w:val="005968D3"/>
    <w:rsid w:val="007725E1"/>
    <w:rsid w:val="007B4176"/>
    <w:rsid w:val="00965976"/>
    <w:rsid w:val="00BA556E"/>
    <w:rsid w:val="00BF089E"/>
    <w:rsid w:val="00C908D6"/>
    <w:rsid w:val="00D356D3"/>
    <w:rsid w:val="00D869F1"/>
    <w:rsid w:val="00E051C1"/>
    <w:rsid w:val="00E601D3"/>
    <w:rsid w:val="00FC1A70"/>
    <w:rsid w:val="00FD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051A"/>
  <w15:chartTrackingRefBased/>
  <w15:docId w15:val="{2DA98F35-6B84-4C29-8E40-0477B9C1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266647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266647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266647"/>
    <w:pPr>
      <w:keepNext/>
      <w:numPr>
        <w:ilvl w:val="1"/>
        <w:numId w:val="1"/>
      </w:numPr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266647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266647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266647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266647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266647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266647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266647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66647"/>
    <w:rPr>
      <w:rFonts w:ascii="Tahoma" w:eastAsia="Times New Roman" w:hAnsi="Tahoma" w:cs="Times New Roman"/>
      <w:b/>
      <w:bCs/>
      <w:caps/>
      <w:kern w:val="0"/>
      <w:sz w:val="20"/>
      <w:szCs w:val="20"/>
      <w:lang w:eastAsia="nl-NL"/>
      <w14:ligatures w14:val="none"/>
    </w:rPr>
  </w:style>
  <w:style w:type="character" w:customStyle="1" w:styleId="Kop2Char">
    <w:name w:val="Kop 2 Char"/>
    <w:aliases w:val="2scr Char"/>
    <w:basedOn w:val="Standaardalinea-lettertype"/>
    <w:link w:val="Kop2"/>
    <w:rsid w:val="00266647"/>
    <w:rPr>
      <w:rFonts w:ascii="Tahoma" w:eastAsia="Times New Roman" w:hAnsi="Tahoma" w:cs="Arial"/>
      <w:b/>
      <w:bCs/>
      <w:kern w:val="0"/>
      <w:sz w:val="20"/>
      <w:szCs w:val="20"/>
      <w14:ligatures w14:val="none"/>
    </w:rPr>
  </w:style>
  <w:style w:type="character" w:customStyle="1" w:styleId="Kop3Char">
    <w:name w:val="Kop 3 Char"/>
    <w:aliases w:val="3scr Char"/>
    <w:basedOn w:val="Standaardalinea-lettertype"/>
    <w:link w:val="Kop3"/>
    <w:rsid w:val="00266647"/>
    <w:rPr>
      <w:rFonts w:ascii="Tahoma" w:eastAsia="Times New Roman" w:hAnsi="Tahoma" w:cs="Arial"/>
      <w:bCs/>
      <w:i/>
      <w:kern w:val="0"/>
      <w:sz w:val="20"/>
      <w:szCs w:val="26"/>
      <w:lang w:eastAsia="nl-NL"/>
      <w14:ligatures w14:val="none"/>
    </w:rPr>
  </w:style>
  <w:style w:type="character" w:customStyle="1" w:styleId="Kop4Char">
    <w:name w:val="Kop 4 Char"/>
    <w:basedOn w:val="Standaardalinea-lettertype"/>
    <w:link w:val="Kop4"/>
    <w:rsid w:val="00266647"/>
    <w:rPr>
      <w:rFonts w:ascii="Tahoma" w:eastAsia="Times New Roman" w:hAnsi="Tahoma" w:cs="Times New Roman"/>
      <w:b/>
      <w:bCs/>
      <w:kern w:val="0"/>
      <w:sz w:val="20"/>
      <w:szCs w:val="28"/>
      <w:lang w:eastAsia="nl-NL"/>
      <w14:ligatures w14:val="none"/>
    </w:rPr>
  </w:style>
  <w:style w:type="character" w:customStyle="1" w:styleId="Kop5Char">
    <w:name w:val="Kop 5 Char"/>
    <w:basedOn w:val="Standaardalinea-lettertype"/>
    <w:link w:val="Kop5"/>
    <w:rsid w:val="00266647"/>
    <w:rPr>
      <w:rFonts w:ascii="Tahoma" w:eastAsia="Times New Roman" w:hAnsi="Tahoma" w:cs="Arial"/>
      <w:b/>
      <w:bCs/>
      <w:iCs/>
      <w:color w:val="FF0000"/>
      <w:kern w:val="0"/>
      <w:sz w:val="20"/>
      <w:szCs w:val="26"/>
      <w:lang w:eastAsia="nl-NL"/>
      <w14:ligatures w14:val="none"/>
    </w:rPr>
  </w:style>
  <w:style w:type="character" w:customStyle="1" w:styleId="Kop6Char">
    <w:name w:val="Kop 6 Char"/>
    <w:basedOn w:val="Standaardalinea-lettertype"/>
    <w:link w:val="Kop6"/>
    <w:rsid w:val="00266647"/>
    <w:rPr>
      <w:rFonts w:ascii="Tahoma" w:eastAsia="Times New Roman" w:hAnsi="Tahoma" w:cs="Arial"/>
      <w:b/>
      <w:bCs/>
      <w:kern w:val="0"/>
      <w:szCs w:val="20"/>
      <w14:ligatures w14:val="none"/>
    </w:rPr>
  </w:style>
  <w:style w:type="character" w:customStyle="1" w:styleId="Kop7Char">
    <w:name w:val="Kop 7 Char"/>
    <w:basedOn w:val="Standaardalinea-lettertype"/>
    <w:link w:val="Kop7"/>
    <w:rsid w:val="00266647"/>
    <w:rPr>
      <w:rFonts w:ascii="Tahoma" w:eastAsia="Times New Roman" w:hAnsi="Tahoma" w:cs="Arial"/>
      <w:bCs/>
      <w:kern w:val="0"/>
      <w:sz w:val="20"/>
      <w:szCs w:val="20"/>
      <w14:ligatures w14:val="none"/>
    </w:rPr>
  </w:style>
  <w:style w:type="character" w:customStyle="1" w:styleId="Kop8Char">
    <w:name w:val="Kop 8 Char"/>
    <w:basedOn w:val="Standaardalinea-lettertype"/>
    <w:link w:val="Kop8"/>
    <w:rsid w:val="00266647"/>
    <w:rPr>
      <w:rFonts w:ascii="Tahoma" w:eastAsia="Times New Roman" w:hAnsi="Tahoma" w:cs="Arial"/>
      <w:bCs/>
      <w:i/>
      <w:kern w:val="0"/>
      <w:sz w:val="20"/>
      <w:szCs w:val="20"/>
      <w14:ligatures w14:val="none"/>
    </w:rPr>
  </w:style>
  <w:style w:type="character" w:customStyle="1" w:styleId="Kop9Char">
    <w:name w:val="Kop 9 Char"/>
    <w:basedOn w:val="Standaardalinea-lettertype"/>
    <w:link w:val="Kop9"/>
    <w:rsid w:val="00266647"/>
    <w:rPr>
      <w:rFonts w:ascii="Tahoma" w:eastAsia="Times New Roman" w:hAnsi="Tahoma" w:cs="Arial"/>
      <w:bCs/>
      <w:kern w:val="0"/>
      <w:szCs w:val="20"/>
      <w14:ligatures w14:val="none"/>
    </w:rPr>
  </w:style>
  <w:style w:type="paragraph" w:customStyle="1" w:styleId="Default">
    <w:name w:val="Default"/>
    <w:rsid w:val="002666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D869F1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869F1"/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D869F1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69F1"/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6597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6597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65976"/>
    <w:rPr>
      <w:rFonts w:ascii="Tahoma" w:eastAsia="Times New Roman" w:hAnsi="Tahoma" w:cs="Arial"/>
      <w:bCs/>
      <w:kern w:val="0"/>
      <w:sz w:val="20"/>
      <w:szCs w:val="20"/>
      <w:lang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65976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65976"/>
    <w:rPr>
      <w:rFonts w:ascii="Tahoma" w:eastAsia="Times New Roman" w:hAnsi="Tahoma" w:cs="Arial"/>
      <w:b/>
      <w:bCs/>
      <w:kern w:val="0"/>
      <w:sz w:val="20"/>
      <w:szCs w:val="20"/>
      <w:lang w:eastAsia="nl-NL"/>
      <w14:ligatures w14:val="none"/>
    </w:rPr>
  </w:style>
  <w:style w:type="paragraph" w:styleId="Revisie">
    <w:name w:val="Revision"/>
    <w:hidden/>
    <w:uiPriority w:val="99"/>
    <w:semiHidden/>
    <w:rsid w:val="00965976"/>
    <w:pPr>
      <w:spacing w:after="0" w:line="240" w:lineRule="auto"/>
    </w:pPr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D4EA07F5C8F4881EB0F9BDA07DC6C" ma:contentTypeVersion="13" ma:contentTypeDescription="Een nieuw document maken." ma:contentTypeScope="" ma:versionID="5c02ff872fe891af74ac2b913da3dd00">
  <xsd:schema xmlns:xsd="http://www.w3.org/2001/XMLSchema" xmlns:xs="http://www.w3.org/2001/XMLSchema" xmlns:p="http://schemas.microsoft.com/office/2006/metadata/properties" xmlns:ns2="8b9406cb-de26-4425-a3fc-5e32e5fd06df" xmlns:ns3="b813277c-a944-4e70-9efe-0a1c66fcbd4d" targetNamespace="http://schemas.microsoft.com/office/2006/metadata/properties" ma:root="true" ma:fieldsID="3b17d18db739a1cb128940e0beda787e" ns2:_="" ns3:_="">
    <xsd:import namespace="8b9406cb-de26-4425-a3fc-5e32e5fd06df"/>
    <xsd:import namespace="b813277c-a944-4e70-9efe-0a1c66fcb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406cb-de26-4425-a3fc-5e32e5fd0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fdaf8cc-0b9a-46c7-8b47-ee8851953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3277c-a944-4e70-9efe-0a1c66fcb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e9cfea0-13a4-437b-ad8e-c7df6603c032}" ma:internalName="TaxCatchAll" ma:showField="CatchAllData" ma:web="b813277c-a944-4e70-9efe-0a1c66fcb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13277c-a944-4e70-9efe-0a1c66fcbd4d" xsi:nil="true"/>
    <lcf76f155ced4ddcb4097134ff3c332f xmlns="8b9406cb-de26-4425-a3fc-5e32e5fd06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46207C-EEE1-4029-A8DD-C70797C95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406cb-de26-4425-a3fc-5e32e5fd06df"/>
    <ds:schemaRef ds:uri="b813277c-a944-4e70-9efe-0a1c66fcb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AA0EFE-B38F-4DCC-AD69-D1AA27C69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BE1B2-B057-4EF5-A260-1A585316A65A}">
  <ds:schemaRefs>
    <ds:schemaRef ds:uri="http://purl.org/dc/elements/1.1/"/>
    <ds:schemaRef ds:uri="http://schemas.microsoft.com/office/infopath/2007/PartnerControls"/>
    <ds:schemaRef ds:uri="http://purl.org/dc/dcmitype/"/>
    <ds:schemaRef ds:uri="8b9406cb-de26-4425-a3fc-5e32e5fd06df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b813277c-a944-4e70-9efe-0a1c66fcbd4d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Oudahmani</dc:creator>
  <cp:keywords/>
  <dc:description/>
  <cp:lastModifiedBy>AevesBenefit - P. Mulder</cp:lastModifiedBy>
  <cp:revision>12</cp:revision>
  <dcterms:created xsi:type="dcterms:W3CDTF">2023-10-17T08:22:00Z</dcterms:created>
  <dcterms:modified xsi:type="dcterms:W3CDTF">2023-11-23T13:38:00Z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0x010100F5ED4EA07F5C8F4881EB0F9BDA07DC6C</vt:lpwstr>
  </property>
  <property fmtid="{D5CDD505-2E9C-101B-9397-08002B2CF9AE}" pid="3" name="MediaServiceImageTags">
    <vt:lpwstr/>
  </property>
</Properties>
</file>